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0" w:rsidRDefault="00AA45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4560" w:rsidRDefault="00AA4560">
      <w:pPr>
        <w:pStyle w:val="ConsPlusNormal"/>
        <w:jc w:val="both"/>
        <w:outlineLvl w:val="0"/>
      </w:pPr>
    </w:p>
    <w:p w:rsidR="00AA4560" w:rsidRDefault="00AA4560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AA4560" w:rsidRDefault="00AA4560">
      <w:pPr>
        <w:pStyle w:val="ConsPlusTitle"/>
        <w:jc w:val="center"/>
      </w:pPr>
      <w:r>
        <w:t>И ТРАНСПОРТА ИРКУТСКОЙ ОБЛАСТИ</w:t>
      </w:r>
    </w:p>
    <w:p w:rsidR="00AA4560" w:rsidRDefault="00AA4560">
      <w:pPr>
        <w:pStyle w:val="ConsPlusTitle"/>
        <w:jc w:val="center"/>
      </w:pPr>
    </w:p>
    <w:p w:rsidR="00AA4560" w:rsidRDefault="00AA4560">
      <w:pPr>
        <w:pStyle w:val="ConsPlusTitle"/>
        <w:jc w:val="center"/>
      </w:pPr>
      <w:r>
        <w:t>ПРИКАЗ</w:t>
      </w:r>
    </w:p>
    <w:p w:rsidR="00AA4560" w:rsidRDefault="00AA4560">
      <w:pPr>
        <w:pStyle w:val="ConsPlusTitle"/>
        <w:jc w:val="center"/>
      </w:pPr>
      <w:r>
        <w:t>от 27 марта 2017 г. N 48-мпр</w:t>
      </w:r>
    </w:p>
    <w:p w:rsidR="00AA4560" w:rsidRDefault="00AA4560">
      <w:pPr>
        <w:pStyle w:val="ConsPlusTitle"/>
        <w:jc w:val="center"/>
      </w:pPr>
    </w:p>
    <w:p w:rsidR="00AA4560" w:rsidRDefault="00AA4560">
      <w:pPr>
        <w:pStyle w:val="ConsPlusTitle"/>
        <w:jc w:val="center"/>
      </w:pPr>
      <w:r>
        <w:t>ОБ УСТАНОВЛЕНИИ И УТВЕРЖДЕНИИ НОРМАТИВА РАСХОДА ТЕПЛОВОЙ</w:t>
      </w:r>
    </w:p>
    <w:p w:rsidR="00AA4560" w:rsidRDefault="00AA4560">
      <w:pPr>
        <w:pStyle w:val="ConsPlusTitle"/>
        <w:jc w:val="center"/>
      </w:pPr>
      <w:r>
        <w:t>ЭНЕРГИИ, ИСПОЛЬЗУЕМОЙ НА ПОДОГРЕВ ХОЛОДНОЙ ВОДЫ</w:t>
      </w:r>
    </w:p>
    <w:p w:rsidR="00AA4560" w:rsidRDefault="00AA4560">
      <w:pPr>
        <w:pStyle w:val="ConsPlusTitle"/>
        <w:jc w:val="center"/>
      </w:pPr>
      <w:r>
        <w:t>ДЛЯ ПРЕДОСТАВЛЕНИЯ КОММУНАЛЬНОЙ УСЛУГИ ПО ГОРЯЧЕМУ</w:t>
      </w:r>
    </w:p>
    <w:p w:rsidR="00AA4560" w:rsidRDefault="00AA4560">
      <w:pPr>
        <w:pStyle w:val="ConsPlusTitle"/>
        <w:jc w:val="center"/>
      </w:pPr>
      <w:r>
        <w:t>ВОДОСНАБЖЕНИЮ, НА ТЕРРИТОРИИ ИРКУТСКОЙ ОБЛАСТИ</w:t>
      </w:r>
    </w:p>
    <w:p w:rsidR="00AA4560" w:rsidRDefault="00AA45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45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560" w:rsidRDefault="00AA4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560" w:rsidRDefault="00AA45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AA4560" w:rsidRDefault="00AA4560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AA4560" w:rsidRDefault="00AA4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6" w:history="1">
              <w:r>
                <w:rPr>
                  <w:color w:val="0000FF"/>
                </w:rPr>
                <w:t>N 181-мпр</w:t>
              </w:r>
            </w:hyperlink>
            <w:r>
              <w:rPr>
                <w:color w:val="392C69"/>
              </w:rPr>
              <w:t xml:space="preserve">, от 24.07.2018 </w:t>
            </w:r>
            <w:hyperlink r:id="rId7" w:history="1">
              <w:r>
                <w:rPr>
                  <w:color w:val="0000FF"/>
                </w:rPr>
                <w:t>N 113-мпр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ind w:firstLine="540"/>
        <w:jc w:val="both"/>
      </w:pPr>
      <w:r>
        <w:t xml:space="preserve">1. Установить, что при определении норматива расхода тепловой энергии, используемой на подогрев холодной воды для предоставления коммунальной услуги по горячему водоснабжению, на территории Иркутской области (далее - норматив расхода тепловой энергии), утвержденного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приказа, применен расчетный метод.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ind w:firstLine="540"/>
        <w:jc w:val="both"/>
      </w:pPr>
      <w:bookmarkStart w:id="0" w:name="P20"/>
      <w:bookmarkEnd w:id="0"/>
      <w:r>
        <w:t xml:space="preserve">2. Утвердить </w:t>
      </w:r>
      <w:hyperlink w:anchor="P42" w:history="1">
        <w:r>
          <w:rPr>
            <w:color w:val="0000FF"/>
          </w:rPr>
          <w:t>норматив</w:t>
        </w:r>
      </w:hyperlink>
      <w:r>
        <w:t xml:space="preserve"> расхода тепловой энергии (прилагается).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ind w:firstLine="540"/>
        <w:jc w:val="both"/>
      </w:pPr>
      <w:r>
        <w:t xml:space="preserve">3. Ввести </w:t>
      </w:r>
      <w:hyperlink w:anchor="P42" w:history="1">
        <w:r>
          <w:rPr>
            <w:color w:val="0000FF"/>
          </w:rPr>
          <w:t>норматив</w:t>
        </w:r>
      </w:hyperlink>
      <w:r>
        <w:t xml:space="preserve"> расхода тепловой энергии, утвержденный пунктом 2 настоящего приказа, за исключением отдельных его положений, предусмотренных в </w:t>
      </w:r>
      <w:hyperlink w:anchor="P24" w:history="1">
        <w:r>
          <w:rPr>
            <w:color w:val="0000FF"/>
          </w:rPr>
          <w:t>абзаце втором</w:t>
        </w:r>
      </w:hyperlink>
      <w:r>
        <w:t xml:space="preserve"> настоящего пункта, в действие с 1 января 2020 года.</w:t>
      </w:r>
    </w:p>
    <w:p w:rsidR="00AA4560" w:rsidRDefault="00AA456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24.07.2018 N 113-мпр)</w:t>
      </w:r>
    </w:p>
    <w:bookmarkStart w:id="1" w:name="P24"/>
    <w:bookmarkEnd w:id="1"/>
    <w:p w:rsidR="00AA4560" w:rsidRDefault="00AA456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"P107" </w:instrText>
      </w:r>
      <w:r>
        <w:fldChar w:fldCharType="separate"/>
      </w:r>
      <w:proofErr w:type="gramStart"/>
      <w:r>
        <w:rPr>
          <w:color w:val="0000FF"/>
        </w:rPr>
        <w:t>Пункт 4</w:t>
      </w:r>
      <w:r w:rsidRPr="00A204B0">
        <w:rPr>
          <w:color w:val="0000FF"/>
        </w:rPr>
        <w:fldChar w:fldCharType="end"/>
      </w:r>
      <w:r>
        <w:t xml:space="preserve">, в части, касающейся Зиминского городского муниципального образования, </w:t>
      </w:r>
      <w:hyperlink w:anchor="P141" w:history="1">
        <w:r>
          <w:rPr>
            <w:color w:val="0000FF"/>
          </w:rPr>
          <w:t>пункт 7</w:t>
        </w:r>
      </w:hyperlink>
      <w:r>
        <w:t xml:space="preserve">, в части, касающейся муниципального образования "Железногорск-Илимское городское поселение" и Янгелевского муниципального образования, являющихся муниципальными образованиями Нижнеилимского района, </w:t>
      </w:r>
      <w:hyperlink w:anchor="P155" w:history="1">
        <w:r>
          <w:rPr>
            <w:color w:val="0000FF"/>
          </w:rPr>
          <w:t>пункт 8</w:t>
        </w:r>
      </w:hyperlink>
      <w:r>
        <w:t xml:space="preserve">, в части, касающейся Усть-Кутского муниципального образования (городского поселения) и Янтальского муниципального образования, являющихся муниципальными образованиями Усть-Кутского района, </w:t>
      </w:r>
      <w:hyperlink w:anchor="P169" w:history="1">
        <w:r>
          <w:rPr>
            <w:color w:val="0000FF"/>
          </w:rPr>
          <w:t>пункт 9</w:t>
        </w:r>
      </w:hyperlink>
      <w:r>
        <w:t>, в части, касающейся Мамаканского муниципального образования, являющегося муниципальным образованием Бодайбинского района</w:t>
      </w:r>
      <w:proofErr w:type="gramEnd"/>
      <w:r>
        <w:t>, и Невонского муниципального образования, являющегося муниципальным образованием Усть-Илимского района, норматива расхода тепловой энергии, утвержденного пунктом 2 настоящего приказа, ввести в действие с 1 января 2018 года.</w:t>
      </w:r>
    </w:p>
    <w:p w:rsidR="00AA4560" w:rsidRDefault="00AA4560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08.12.2017 N 181-мпр)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ind w:firstLine="540"/>
        <w:jc w:val="both"/>
      </w:pPr>
      <w:r>
        <w:t xml:space="preserve">4.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</w:t>
      </w:r>
      <w:r>
        <w:lastRenderedPageBreak/>
        <w:t>области в информационно-телекоммуникационной сети "Интернет".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right"/>
      </w:pPr>
      <w:r>
        <w:t>Министр жилищной политики, энергетики</w:t>
      </w:r>
    </w:p>
    <w:p w:rsidR="00AA4560" w:rsidRDefault="00AA4560">
      <w:pPr>
        <w:pStyle w:val="ConsPlusNormal"/>
        <w:jc w:val="right"/>
      </w:pPr>
      <w:r>
        <w:t>и транспорта Иркутской области</w:t>
      </w:r>
    </w:p>
    <w:p w:rsidR="00AA4560" w:rsidRDefault="00AA4560">
      <w:pPr>
        <w:pStyle w:val="ConsPlusNormal"/>
        <w:jc w:val="right"/>
      </w:pPr>
      <w:r>
        <w:t>А.М.СУЛЕЙМЕНОВ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right"/>
        <w:outlineLvl w:val="0"/>
      </w:pPr>
      <w:r>
        <w:t>Утвержден</w:t>
      </w:r>
    </w:p>
    <w:p w:rsidR="00AA4560" w:rsidRDefault="00AA4560">
      <w:pPr>
        <w:pStyle w:val="ConsPlusNormal"/>
        <w:jc w:val="right"/>
      </w:pPr>
      <w:r>
        <w:t>приказом министерства жилищной политики,</w:t>
      </w:r>
    </w:p>
    <w:p w:rsidR="00AA4560" w:rsidRDefault="00AA4560">
      <w:pPr>
        <w:pStyle w:val="ConsPlusNormal"/>
        <w:jc w:val="right"/>
      </w:pPr>
      <w:r>
        <w:t>энергетики и транспорта Иркутской области</w:t>
      </w:r>
    </w:p>
    <w:p w:rsidR="00AA4560" w:rsidRDefault="00AA4560">
      <w:pPr>
        <w:pStyle w:val="ConsPlusNormal"/>
        <w:jc w:val="right"/>
      </w:pPr>
      <w:r>
        <w:t>от 27 марта 2017 г. N 48-мпр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Title"/>
        <w:jc w:val="center"/>
      </w:pPr>
      <w:bookmarkStart w:id="2" w:name="P42"/>
      <w:bookmarkEnd w:id="2"/>
      <w:r>
        <w:t>НОРМАТИВ</w:t>
      </w:r>
    </w:p>
    <w:p w:rsidR="00AA4560" w:rsidRDefault="00AA4560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AA4560" w:rsidRDefault="00AA4560">
      <w:pPr>
        <w:pStyle w:val="ConsPlusTitle"/>
        <w:jc w:val="center"/>
      </w:pPr>
      <w:r>
        <w:t>ВОДЫ ДЛЯ ПРЕДОСТАВЛЕНИЯ КОММУНАЛЬНОЙ УСЛУГИ</w:t>
      </w:r>
    </w:p>
    <w:p w:rsidR="00AA4560" w:rsidRDefault="00AA4560">
      <w:pPr>
        <w:pStyle w:val="ConsPlusTitle"/>
        <w:jc w:val="center"/>
      </w:pPr>
      <w:r>
        <w:t>ПО ГОРЯЧЕМУ ВОДОСНАБЖЕНИЮ, НА ТЕРРИТОРИИ ИРКУТСКОЙ ОБЛАСТИ</w:t>
      </w:r>
    </w:p>
    <w:p w:rsidR="00AA4560" w:rsidRDefault="00AA4560">
      <w:pPr>
        <w:pStyle w:val="ConsPlusNormal"/>
        <w:jc w:val="both"/>
      </w:pPr>
    </w:p>
    <w:p w:rsidR="00AA4560" w:rsidRDefault="00AA4560">
      <w:pPr>
        <w:sectPr w:rsidR="00AA4560" w:rsidSect="00077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628"/>
        <w:gridCol w:w="1417"/>
        <w:gridCol w:w="1559"/>
        <w:gridCol w:w="1418"/>
        <w:gridCol w:w="1701"/>
        <w:gridCol w:w="1559"/>
        <w:gridCol w:w="1418"/>
        <w:gridCol w:w="1559"/>
        <w:gridCol w:w="1417"/>
      </w:tblGrid>
      <w:tr w:rsidR="00AA4560">
        <w:tc>
          <w:tcPr>
            <w:tcW w:w="582" w:type="dxa"/>
            <w:vMerge w:val="restart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Наименование муниципального образования Иркутской области</w:t>
            </w:r>
          </w:p>
        </w:tc>
        <w:tc>
          <w:tcPr>
            <w:tcW w:w="12048" w:type="dxa"/>
            <w:gridSpan w:val="8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Норматив расхода тепловой энергии (Гкал на подогрев 1 куб. метра холодной воды)</w:t>
            </w:r>
          </w:p>
        </w:tc>
      </w:tr>
      <w:tr w:rsidR="00AA4560">
        <w:tc>
          <w:tcPr>
            <w:tcW w:w="582" w:type="dxa"/>
            <w:vMerge/>
          </w:tcPr>
          <w:p w:rsidR="00AA4560" w:rsidRDefault="00AA4560"/>
        </w:tc>
        <w:tc>
          <w:tcPr>
            <w:tcW w:w="3628" w:type="dxa"/>
            <w:vMerge/>
          </w:tcPr>
          <w:p w:rsidR="00AA4560" w:rsidRDefault="00AA4560"/>
        </w:tc>
        <w:tc>
          <w:tcPr>
            <w:tcW w:w="12048" w:type="dxa"/>
            <w:gridSpan w:val="8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Вид системы горячего водоснабжения</w:t>
            </w:r>
          </w:p>
        </w:tc>
      </w:tr>
      <w:tr w:rsidR="00AA4560">
        <w:tc>
          <w:tcPr>
            <w:tcW w:w="582" w:type="dxa"/>
            <w:vMerge/>
          </w:tcPr>
          <w:p w:rsidR="00AA4560" w:rsidRDefault="00AA4560"/>
        </w:tc>
        <w:tc>
          <w:tcPr>
            <w:tcW w:w="3628" w:type="dxa"/>
            <w:vMerge/>
          </w:tcPr>
          <w:p w:rsidR="00AA4560" w:rsidRDefault="00AA4560"/>
        </w:tc>
        <w:tc>
          <w:tcPr>
            <w:tcW w:w="6095" w:type="dxa"/>
            <w:gridSpan w:val="4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с наружной сетью горячего водоснабжения/открытая система</w:t>
            </w:r>
          </w:p>
        </w:tc>
        <w:tc>
          <w:tcPr>
            <w:tcW w:w="5953" w:type="dxa"/>
            <w:gridSpan w:val="4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без наружной сети горячего водоснабжения/закрытая система</w:t>
            </w:r>
          </w:p>
        </w:tc>
      </w:tr>
      <w:tr w:rsidR="00AA4560">
        <w:tc>
          <w:tcPr>
            <w:tcW w:w="582" w:type="dxa"/>
            <w:vMerge/>
          </w:tcPr>
          <w:p w:rsidR="00AA4560" w:rsidRDefault="00AA4560"/>
        </w:tc>
        <w:tc>
          <w:tcPr>
            <w:tcW w:w="3628" w:type="dxa"/>
            <w:vMerge/>
          </w:tcPr>
          <w:p w:rsidR="00AA4560" w:rsidRDefault="00AA4560"/>
        </w:tc>
        <w:tc>
          <w:tcPr>
            <w:tcW w:w="2976" w:type="dxa"/>
            <w:gridSpan w:val="2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многоквартирные (жилые) дома с изолированными стояками</w:t>
            </w:r>
          </w:p>
        </w:tc>
        <w:tc>
          <w:tcPr>
            <w:tcW w:w="3119" w:type="dxa"/>
            <w:gridSpan w:val="2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многоквартирные (жилые) дома с неизолированными стояками</w:t>
            </w:r>
          </w:p>
        </w:tc>
        <w:tc>
          <w:tcPr>
            <w:tcW w:w="2977" w:type="dxa"/>
            <w:gridSpan w:val="2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многоквартирные (жилые) дома с изолированными стояками</w:t>
            </w:r>
          </w:p>
        </w:tc>
        <w:tc>
          <w:tcPr>
            <w:tcW w:w="2976" w:type="dxa"/>
            <w:gridSpan w:val="2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многоквартирные (жилые) дома с неизолированными стояками</w:t>
            </w:r>
          </w:p>
        </w:tc>
      </w:tr>
      <w:tr w:rsidR="00AA4560">
        <w:tc>
          <w:tcPr>
            <w:tcW w:w="582" w:type="dxa"/>
            <w:vMerge/>
          </w:tcPr>
          <w:p w:rsidR="00AA4560" w:rsidRDefault="00AA4560"/>
        </w:tc>
        <w:tc>
          <w:tcPr>
            <w:tcW w:w="3628" w:type="dxa"/>
            <w:vMerge/>
          </w:tcPr>
          <w:p w:rsidR="00AA4560" w:rsidRDefault="00AA4560"/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с полотенце сушителями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proofErr w:type="gramStart"/>
            <w:r>
              <w:t>без</w:t>
            </w:r>
            <w:proofErr w:type="gramEnd"/>
            <w:r>
              <w:t xml:space="preserve"> полотенце сушителей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с полотенце сушителями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proofErr w:type="gramStart"/>
            <w:r>
              <w:t>без</w:t>
            </w:r>
            <w:proofErr w:type="gramEnd"/>
            <w:r>
              <w:t xml:space="preserve"> полотенце сушителей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с полотенце сушителями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proofErr w:type="gramStart"/>
            <w:r>
              <w:t>без</w:t>
            </w:r>
            <w:proofErr w:type="gramEnd"/>
            <w:r>
              <w:t xml:space="preserve"> полотенце сушителей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с полотенце сушителями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proofErr w:type="gramStart"/>
            <w:r>
              <w:t>без</w:t>
            </w:r>
            <w:proofErr w:type="gramEnd"/>
            <w:r>
              <w:t xml:space="preserve"> полотенце сушителей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10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Муниципальное образование "Ангарский городской округ", город Иркутск, муниципальные образования Иркутского района, муниципальное образование "город Усолье-Сибирское", муниципальные образования Усольского района, муниципальные образования Шелеховского района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0,0631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0,0682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0,0631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0,0555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0,0656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0,0606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0,0682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0,0556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0,0657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0,0607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0,0633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0,0683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0,0633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0,0658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0,0607</w:t>
            </w:r>
          </w:p>
        </w:tc>
      </w:tr>
      <w:tr w:rsidR="00AA4560">
        <w:tblPrEx>
          <w:tblBorders>
            <w:insideH w:val="nil"/>
          </w:tblBorders>
        </w:tblPrEx>
        <w:tc>
          <w:tcPr>
            <w:tcW w:w="16258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074"/>
            </w:tblGrid>
            <w:tr w:rsidR="00AA456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4, в части, касающейся Зиминского городского муниципального образования,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введен в действие с 1 января 2018 года (</w:t>
                  </w:r>
                  <w:hyperlink w:anchor="P24" w:history="1">
                    <w:r>
                      <w:rPr>
                        <w:color w:val="0000FF"/>
                      </w:rPr>
                      <w:t>абзац второй пункта 3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AA4560" w:rsidRDefault="00AA4560"/>
        </w:tc>
      </w:tr>
      <w:tr w:rsidR="00AA4560">
        <w:tblPrEx>
          <w:tblBorders>
            <w:insideH w:val="nil"/>
          </w:tblBorders>
        </w:tblPrEx>
        <w:tc>
          <w:tcPr>
            <w:tcW w:w="582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bookmarkStart w:id="3" w:name="P107"/>
            <w:bookmarkEnd w:id="3"/>
            <w:r>
              <w:lastRenderedPageBreak/>
              <w:t>4</w:t>
            </w:r>
          </w:p>
        </w:tc>
        <w:tc>
          <w:tcPr>
            <w:tcW w:w="362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Заларинского района, Зиминское городское муниципальное образование, муниципальные образования Зиминского района, 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0,0659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0,0608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Куйтунского района, муниципальные образования Нижнеудинского района, муниципальное образование - "город Тулун", муниципальные образования Тулунского района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0,0609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0,0659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0,0609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Аларского района, муниципальные образования Балаганского района, муниципальные образования Баяндаевского района, муниципальные образования Боханского района, муниципальные образования Осинского района, муниципальные образования Нукутского района, муниципальные образования Усть-Удинского района, муниципальные образования Эхирит-Булагатского района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0,0609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0,0559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0,0660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0,0609</w:t>
            </w:r>
          </w:p>
        </w:tc>
      </w:tr>
      <w:tr w:rsidR="00AA4560">
        <w:tblPrEx>
          <w:tblBorders>
            <w:insideH w:val="nil"/>
          </w:tblBorders>
        </w:tblPrEx>
        <w:tc>
          <w:tcPr>
            <w:tcW w:w="16258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074"/>
            </w:tblGrid>
            <w:tr w:rsidR="00AA456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Пункт 7, в части, касающейся муниципального образования "Железногорск-Илимское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городское поселение" и Янгелевского муниципального образования, </w:t>
                  </w:r>
                  <w:proofErr w:type="gramStart"/>
                  <w:r>
                    <w:rPr>
                      <w:color w:val="392C69"/>
                    </w:rPr>
                    <w:t>являющихся</w:t>
                  </w:r>
                  <w:proofErr w:type="gramEnd"/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муниципальными образованиями Нижнеилимского района, </w:t>
                  </w:r>
                  <w:proofErr w:type="gramStart"/>
                  <w:r>
                    <w:rPr>
                      <w:color w:val="392C69"/>
                    </w:rPr>
                    <w:t>введен</w:t>
                  </w:r>
                  <w:proofErr w:type="gramEnd"/>
                  <w:r>
                    <w:rPr>
                      <w:color w:val="392C69"/>
                    </w:rPr>
                    <w:t xml:space="preserve"> в действие с 1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января 2018 года (</w:t>
                  </w:r>
                  <w:hyperlink w:anchor="P24" w:history="1">
                    <w:r>
                      <w:rPr>
                        <w:color w:val="0000FF"/>
                      </w:rPr>
                      <w:t>абзац второй пункта 3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AA4560" w:rsidRDefault="00AA4560"/>
        </w:tc>
      </w:tr>
      <w:tr w:rsidR="00AA4560">
        <w:tblPrEx>
          <w:tblBorders>
            <w:insideH w:val="nil"/>
          </w:tblBorders>
        </w:tblPrEx>
        <w:tc>
          <w:tcPr>
            <w:tcW w:w="582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bookmarkStart w:id="4" w:name="P141"/>
            <w:bookmarkEnd w:id="4"/>
            <w:r>
              <w:t>7</w:t>
            </w:r>
          </w:p>
        </w:tc>
        <w:tc>
          <w:tcPr>
            <w:tcW w:w="362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Муниципальное образование города Братска, муниципальные образования Братского района, муниципальные образования Жигаловского района, муниципальные образования Качугского района, муниципальные образования Нижнеилимского района, муниципальные образования Чунского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0,0560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0,0662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0,0611</w:t>
            </w:r>
          </w:p>
        </w:tc>
      </w:tr>
      <w:tr w:rsidR="00AA4560">
        <w:tblPrEx>
          <w:tblBorders>
            <w:insideH w:val="nil"/>
          </w:tblBorders>
        </w:tblPrEx>
        <w:tc>
          <w:tcPr>
            <w:tcW w:w="16258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074"/>
            </w:tblGrid>
            <w:tr w:rsidR="00AA456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A4560" w:rsidRDefault="00AA4560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Пункт 8, в части, касающейся Усть-Кутского муниципального образования (городского</w:t>
                  </w:r>
                  <w:proofErr w:type="gramEnd"/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поселения) и Янтальского муниципального образования, </w:t>
                  </w:r>
                  <w:proofErr w:type="gramStart"/>
                  <w:r>
                    <w:rPr>
                      <w:color w:val="392C69"/>
                    </w:rPr>
                    <w:t>являющихся</w:t>
                  </w:r>
                  <w:proofErr w:type="gramEnd"/>
                  <w:r>
                    <w:rPr>
                      <w:color w:val="392C69"/>
                    </w:rPr>
                    <w:t xml:space="preserve"> муниципальными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образованиями Усть-Кутского района, </w:t>
                  </w:r>
                  <w:proofErr w:type="gramStart"/>
                  <w:r>
                    <w:rPr>
                      <w:color w:val="392C69"/>
                    </w:rPr>
                    <w:t>введен</w:t>
                  </w:r>
                  <w:proofErr w:type="gramEnd"/>
                  <w:r>
                    <w:rPr>
                      <w:color w:val="392C69"/>
                    </w:rPr>
                    <w:t xml:space="preserve"> в действие с 1 января 2018 года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(</w:t>
                  </w:r>
                  <w:hyperlink w:anchor="P24" w:history="1">
                    <w:r>
                      <w:rPr>
                        <w:color w:val="0000FF"/>
                      </w:rPr>
                      <w:t>абзац второй пункта 3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AA4560" w:rsidRDefault="00AA4560"/>
        </w:tc>
      </w:tr>
      <w:tr w:rsidR="00AA4560">
        <w:tblPrEx>
          <w:tblBorders>
            <w:insideH w:val="nil"/>
          </w:tblBorders>
        </w:tblPrEx>
        <w:tc>
          <w:tcPr>
            <w:tcW w:w="582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bookmarkStart w:id="5" w:name="P155"/>
            <w:bookmarkEnd w:id="5"/>
            <w:r>
              <w:t>8</w:t>
            </w:r>
          </w:p>
        </w:tc>
        <w:tc>
          <w:tcPr>
            <w:tcW w:w="362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Казачинско-Ленского района, муниципальные образования Киренского района, муниципальные образования Усть-Кутского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0,0561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0,0663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0,0612</w:t>
            </w:r>
          </w:p>
        </w:tc>
      </w:tr>
      <w:tr w:rsidR="00AA4560">
        <w:tblPrEx>
          <w:tblBorders>
            <w:insideH w:val="nil"/>
          </w:tblBorders>
        </w:tblPrEx>
        <w:tc>
          <w:tcPr>
            <w:tcW w:w="16258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074"/>
            </w:tblGrid>
            <w:tr w:rsidR="00AA456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9, в части, касающейся Мамаканского муниципального образования, являющегося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муниципальным образованием Бодайбинского района, и Невонского муниципального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образования, являющегося муниципальным образованием Усть-Илимского района,</w:t>
                  </w:r>
                </w:p>
                <w:p w:rsidR="00AA4560" w:rsidRDefault="00AA45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введен в действие с 1 января 2018 года (</w:t>
                  </w:r>
                  <w:hyperlink w:anchor="P24" w:history="1">
                    <w:r>
                      <w:rPr>
                        <w:color w:val="0000FF"/>
                      </w:rPr>
                      <w:t>абзац второй пункта 3</w:t>
                    </w:r>
                  </w:hyperlink>
                  <w:r>
                    <w:rPr>
                      <w:color w:val="392C69"/>
                    </w:rPr>
                    <w:t xml:space="preserve"> данного документа).</w:t>
                  </w:r>
                </w:p>
              </w:tc>
            </w:tr>
          </w:tbl>
          <w:p w:rsidR="00AA4560" w:rsidRDefault="00AA4560"/>
        </w:tc>
      </w:tr>
      <w:tr w:rsidR="00AA4560">
        <w:tblPrEx>
          <w:tblBorders>
            <w:insideH w:val="nil"/>
          </w:tblBorders>
        </w:tblPrEx>
        <w:tc>
          <w:tcPr>
            <w:tcW w:w="582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bookmarkStart w:id="6" w:name="P169"/>
            <w:bookmarkEnd w:id="6"/>
            <w:r>
              <w:lastRenderedPageBreak/>
              <w:t>9</w:t>
            </w:r>
          </w:p>
        </w:tc>
        <w:tc>
          <w:tcPr>
            <w:tcW w:w="362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Бодайбинского района, муниципальное образование город Усть-Илимск, муниципальные образования Усть-Илимского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0,0562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0,0664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0,0613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Слюдянского района, муниципальные образования Ольхонского района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0,0613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0,0562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0,0664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0,0613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0,0613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0,0562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0,0664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0,0613</w:t>
            </w:r>
          </w:p>
        </w:tc>
      </w:tr>
      <w:tr w:rsidR="00AA4560">
        <w:tc>
          <w:tcPr>
            <w:tcW w:w="582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0,0641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0,0590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0,0692</w:t>
            </w:r>
          </w:p>
        </w:tc>
        <w:tc>
          <w:tcPr>
            <w:tcW w:w="1701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0,0641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0,0615</w:t>
            </w:r>
          </w:p>
        </w:tc>
        <w:tc>
          <w:tcPr>
            <w:tcW w:w="1418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0,0564</w:t>
            </w:r>
          </w:p>
        </w:tc>
        <w:tc>
          <w:tcPr>
            <w:tcW w:w="1559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0,0667</w:t>
            </w:r>
          </w:p>
        </w:tc>
        <w:tc>
          <w:tcPr>
            <w:tcW w:w="1417" w:type="dxa"/>
            <w:vAlign w:val="center"/>
          </w:tcPr>
          <w:p w:rsidR="00AA4560" w:rsidRDefault="00AA4560">
            <w:pPr>
              <w:pStyle w:val="ConsPlusNormal"/>
              <w:jc w:val="center"/>
            </w:pPr>
            <w:r>
              <w:t>0,0615</w:t>
            </w:r>
          </w:p>
        </w:tc>
      </w:tr>
    </w:tbl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right"/>
      </w:pPr>
      <w:r>
        <w:t>Министр жилищной политики, энергетики</w:t>
      </w:r>
    </w:p>
    <w:p w:rsidR="00AA4560" w:rsidRDefault="00AA4560">
      <w:pPr>
        <w:pStyle w:val="ConsPlusNormal"/>
        <w:jc w:val="right"/>
      </w:pPr>
      <w:r>
        <w:t>и транспорта Иркутской области</w:t>
      </w:r>
    </w:p>
    <w:p w:rsidR="00AA4560" w:rsidRDefault="00AA4560">
      <w:pPr>
        <w:pStyle w:val="ConsPlusNormal"/>
        <w:jc w:val="right"/>
      </w:pPr>
      <w:r>
        <w:t>А.М.СУЛЕЙМЕНОВ</w:t>
      </w: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jc w:val="both"/>
      </w:pPr>
    </w:p>
    <w:p w:rsidR="00AA4560" w:rsidRDefault="00AA4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F85" w:rsidRDefault="00E83F85">
      <w:bookmarkStart w:id="7" w:name="_GoBack"/>
      <w:bookmarkEnd w:id="7"/>
    </w:p>
    <w:sectPr w:rsidR="00E83F85" w:rsidSect="00A204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60"/>
    <w:rsid w:val="00AA4560"/>
    <w:rsid w:val="00E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E3FB828877A48709ECDFA0F3B4D96C3F6B914C2E9A47942AE799EA13D13C8FBBF627F99E0CEB779499DA4C200122FE4E9F30B564AB2E95Fk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CE3FB828877A48709ECDF91D57179AC1FCE51BC3ECA6261EFA7FC9FE6D159DBBFF642ADAA4CAB57F42C9F5835E4B7EA9A2FE0A4156B2E9E676605B50k1C" TargetMode="External"/><Relationship Id="rId12" Type="http://schemas.openxmlformats.org/officeDocument/2006/relationships/hyperlink" Target="consultantplus://offline/ref=F4CE3FB828877A48709ECDF91D57179AC1FCE51BC3ECAE291CFE7FC9FE6D159DBBFF642ADAA4CAB57F42C9F5835E4B7EA9A2FE0A4156B2E9E676605B50k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E3FB828877A48709ECDF91D57179AC1FCE51BC3ECAE291CFE7FC9FE6D159DBBFF642ADAA4CAB57F42C9F5835E4B7EA9A2FE0A4156B2E9E676605B50k1C" TargetMode="External"/><Relationship Id="rId11" Type="http://schemas.openxmlformats.org/officeDocument/2006/relationships/hyperlink" Target="consultantplus://offline/ref=F4CE3FB828877A48709ECDF91D57179AC1FCE51BC3ECA6261EFA7FC9FE6D159DBBFF642ADAA4CAB57F42C9F5835E4B7EA9A2FE0A4156B2E9E676605B50k1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4CE3FB828877A48709ECDF91D57179AC1FCE51BC3ECA62B18F87FC9FE6D159DBBFF642ADAA4CAB57F42C8F2855E4B7EA9A2FE0A4156B2E9E676605B50k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E3FB828877A48709ECDFA0F3B4D96C2F0B215C3EBA47942AE799EA13D13C8FBBF627F99E0C4B27A499DA4C200122FE4E9F30B564AB2E95Fk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2019-01-09T02:36:00Z</dcterms:created>
  <dcterms:modified xsi:type="dcterms:W3CDTF">2019-01-09T02:37:00Z</dcterms:modified>
</cp:coreProperties>
</file>