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0A" w:rsidRDefault="00093C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3C0A" w:rsidRDefault="00093C0A">
      <w:pPr>
        <w:pStyle w:val="ConsPlusNormal"/>
        <w:jc w:val="both"/>
        <w:outlineLvl w:val="0"/>
      </w:pPr>
    </w:p>
    <w:p w:rsidR="00093C0A" w:rsidRDefault="00093C0A">
      <w:pPr>
        <w:pStyle w:val="ConsPlusTitle"/>
        <w:jc w:val="center"/>
        <w:outlineLvl w:val="0"/>
      </w:pPr>
      <w:r>
        <w:t>ПРАВИТЕЛЬСТВО ИРКУТСКОЙ ОБЛАСТИ</w:t>
      </w:r>
    </w:p>
    <w:p w:rsidR="00093C0A" w:rsidRDefault="00093C0A">
      <w:pPr>
        <w:pStyle w:val="ConsPlusTitle"/>
        <w:jc w:val="center"/>
      </w:pPr>
    </w:p>
    <w:p w:rsidR="00093C0A" w:rsidRDefault="00093C0A">
      <w:pPr>
        <w:pStyle w:val="ConsPlusTitle"/>
        <w:jc w:val="center"/>
      </w:pPr>
      <w:r>
        <w:t>ПОСТАНОВЛЕНИЕ</w:t>
      </w:r>
    </w:p>
    <w:p w:rsidR="00093C0A" w:rsidRDefault="00093C0A">
      <w:pPr>
        <w:pStyle w:val="ConsPlusTitle"/>
        <w:jc w:val="center"/>
      </w:pPr>
      <w:r>
        <w:t>от 3 апреля 2015 г. N 120-пп</w:t>
      </w:r>
    </w:p>
    <w:p w:rsidR="00093C0A" w:rsidRDefault="00093C0A">
      <w:pPr>
        <w:pStyle w:val="ConsPlusTitle"/>
        <w:jc w:val="center"/>
      </w:pPr>
    </w:p>
    <w:p w:rsidR="00093C0A" w:rsidRDefault="00093C0A">
      <w:pPr>
        <w:pStyle w:val="ConsPlusTitle"/>
        <w:jc w:val="center"/>
      </w:pPr>
      <w:r>
        <w:t xml:space="preserve">ОБ УТВЕРЖДЕНИИ ПЕРЕЧНЯ УСЛУГ И (ИЛИ) РАБОТ ПО </w:t>
      </w:r>
      <w:proofErr w:type="gramStart"/>
      <w:r>
        <w:t>КАПИТАЛЬНОМУ</w:t>
      </w:r>
      <w:proofErr w:type="gramEnd"/>
    </w:p>
    <w:p w:rsidR="00093C0A" w:rsidRDefault="00093C0A">
      <w:pPr>
        <w:pStyle w:val="ConsPlusTitle"/>
        <w:jc w:val="center"/>
      </w:pPr>
      <w:r>
        <w:t>РЕМОНТУ ОБЩЕГО ИМУЩЕСТВА В МНОГОКВАРТИРНОМ ДОМЕ,</w:t>
      </w:r>
    </w:p>
    <w:p w:rsidR="00093C0A" w:rsidRDefault="00093C0A">
      <w:pPr>
        <w:pStyle w:val="ConsPlusTitle"/>
        <w:jc w:val="center"/>
      </w:pPr>
      <w:proofErr w:type="gramStart"/>
      <w:r>
        <w:t>РАСПОЛОЖЕННОМ</w:t>
      </w:r>
      <w:proofErr w:type="gramEnd"/>
      <w:r>
        <w:t xml:space="preserve"> НА ТЕРРИТОРИИ ИРКУТСКОЙ ОБЛАСТИ, КОТОРЫЕ МОГУТ</w:t>
      </w:r>
    </w:p>
    <w:p w:rsidR="00093C0A" w:rsidRDefault="00093C0A">
      <w:pPr>
        <w:pStyle w:val="ConsPlusTitle"/>
        <w:jc w:val="center"/>
      </w:pPr>
      <w:r>
        <w:t>ФИНАНСИРОВАТЬСЯ ЗА СЧЕТ СРЕДСТВ ГОСУДАРСТВЕННОЙ ПОДДЕРЖКИ</w:t>
      </w:r>
    </w:p>
    <w:p w:rsidR="00093C0A" w:rsidRDefault="00093C0A">
      <w:pPr>
        <w:pStyle w:val="ConsPlusTitle"/>
        <w:jc w:val="center"/>
      </w:pPr>
      <w:r>
        <w:t>ИРКУТСКОЙ ОБЛАСТИ</w:t>
      </w:r>
    </w:p>
    <w:p w:rsidR="00093C0A" w:rsidRDefault="00093C0A">
      <w:pPr>
        <w:pStyle w:val="ConsPlusNormal"/>
        <w:jc w:val="center"/>
      </w:pPr>
      <w:r>
        <w:t>Список изменяющих документов</w:t>
      </w:r>
    </w:p>
    <w:p w:rsidR="00093C0A" w:rsidRDefault="00093C0A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093C0A" w:rsidRDefault="00093C0A">
      <w:pPr>
        <w:pStyle w:val="ConsPlusNormal"/>
        <w:jc w:val="center"/>
      </w:pPr>
      <w:r>
        <w:t xml:space="preserve">от 25.08.2016 </w:t>
      </w:r>
      <w:hyperlink r:id="rId5" w:history="1">
        <w:r>
          <w:rPr>
            <w:color w:val="0000FF"/>
          </w:rPr>
          <w:t>N 516-пп</w:t>
        </w:r>
      </w:hyperlink>
      <w:r>
        <w:t xml:space="preserve">, от 18.07.2017 </w:t>
      </w:r>
      <w:hyperlink r:id="rId6" w:history="1">
        <w:r>
          <w:rPr>
            <w:color w:val="0000FF"/>
          </w:rPr>
          <w:t>N 462-пп</w:t>
        </w:r>
      </w:hyperlink>
      <w:r>
        <w:t>)</w:t>
      </w:r>
    </w:p>
    <w:p w:rsidR="00093C0A" w:rsidRDefault="00093C0A">
      <w:pPr>
        <w:pStyle w:val="ConsPlusNormal"/>
        <w:jc w:val="center"/>
      </w:pPr>
    </w:p>
    <w:p w:rsidR="00093C0A" w:rsidRDefault="00093C0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166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статьей 9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(или) работ по капитальному ремонту общего имущества в многоквартирном доме, расположенном на территории Иркутской области, которые могут финансироваться за счет средств государственной поддержки Иркутской области (прилагается).</w:t>
      </w: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jc w:val="right"/>
      </w:pPr>
      <w:r>
        <w:t>Губернатор</w:t>
      </w:r>
    </w:p>
    <w:p w:rsidR="00093C0A" w:rsidRDefault="00093C0A">
      <w:pPr>
        <w:pStyle w:val="ConsPlusNormal"/>
        <w:jc w:val="right"/>
      </w:pPr>
      <w:r>
        <w:t>Иркутской области</w:t>
      </w:r>
    </w:p>
    <w:p w:rsidR="00093C0A" w:rsidRDefault="00093C0A">
      <w:pPr>
        <w:pStyle w:val="ConsPlusNormal"/>
        <w:jc w:val="right"/>
      </w:pPr>
      <w:r>
        <w:t>С.В.ЕРОЩЕНКО</w:t>
      </w: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jc w:val="right"/>
        <w:outlineLvl w:val="0"/>
      </w:pPr>
      <w:r>
        <w:t>Утвержден</w:t>
      </w:r>
    </w:p>
    <w:p w:rsidR="00093C0A" w:rsidRDefault="00093C0A">
      <w:pPr>
        <w:pStyle w:val="ConsPlusNormal"/>
        <w:jc w:val="right"/>
      </w:pPr>
      <w:r>
        <w:t>постановлением</w:t>
      </w:r>
    </w:p>
    <w:p w:rsidR="00093C0A" w:rsidRDefault="00093C0A">
      <w:pPr>
        <w:pStyle w:val="ConsPlusNormal"/>
        <w:jc w:val="right"/>
      </w:pPr>
      <w:r>
        <w:t>Правительства Иркутской области</w:t>
      </w:r>
    </w:p>
    <w:p w:rsidR="00093C0A" w:rsidRDefault="00093C0A">
      <w:pPr>
        <w:pStyle w:val="ConsPlusNormal"/>
        <w:jc w:val="right"/>
      </w:pPr>
      <w:r>
        <w:t>от 3 апреля 2015 года</w:t>
      </w:r>
    </w:p>
    <w:p w:rsidR="00093C0A" w:rsidRDefault="00093C0A">
      <w:pPr>
        <w:pStyle w:val="ConsPlusNormal"/>
        <w:jc w:val="right"/>
      </w:pPr>
      <w:r>
        <w:t>N 120-пп</w:t>
      </w: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jc w:val="center"/>
      </w:pPr>
      <w:bookmarkStart w:id="0" w:name="P35"/>
      <w:bookmarkEnd w:id="0"/>
      <w:r>
        <w:t>ПЕРЕЧЕНЬ</w:t>
      </w:r>
    </w:p>
    <w:p w:rsidR="00093C0A" w:rsidRDefault="00093C0A">
      <w:pPr>
        <w:pStyle w:val="ConsPlusNormal"/>
        <w:jc w:val="center"/>
      </w:pPr>
      <w:r>
        <w:t>УСЛУГ И (ИЛИ) РАБОТ ПО КАПИТАЛЬНОМУ РЕМОНТУ ОБЩЕГО ИМУЩЕСТВА</w:t>
      </w:r>
    </w:p>
    <w:p w:rsidR="00093C0A" w:rsidRDefault="00093C0A">
      <w:pPr>
        <w:pStyle w:val="ConsPlusNormal"/>
        <w:jc w:val="center"/>
      </w:pPr>
      <w:r>
        <w:t>В МНОГОКВАРТИРНОМ ДОМЕ, РАСПОЛОЖЕННОМ НА ТЕРРИТОРИИ</w:t>
      </w:r>
    </w:p>
    <w:p w:rsidR="00093C0A" w:rsidRDefault="00093C0A">
      <w:pPr>
        <w:pStyle w:val="ConsPlusNormal"/>
        <w:jc w:val="center"/>
      </w:pPr>
      <w:r>
        <w:t>ИРКУТСКОЙ ОБЛАСТИ, КОТОРЫЕ МОГУТ ФИНАНСИРОВАТЬСЯ ЗА СЧЕТ</w:t>
      </w:r>
    </w:p>
    <w:p w:rsidR="00093C0A" w:rsidRDefault="00093C0A">
      <w:pPr>
        <w:pStyle w:val="ConsPlusNormal"/>
        <w:jc w:val="center"/>
      </w:pPr>
      <w:r>
        <w:t>СРЕДСТВ ГОСУДАРСТВЕННОЙ ПОДДЕРЖКИ ИРКУТСКОЙ ОБЛАСТИ</w:t>
      </w:r>
    </w:p>
    <w:p w:rsidR="00093C0A" w:rsidRDefault="00093C0A">
      <w:pPr>
        <w:pStyle w:val="ConsPlusNormal"/>
        <w:jc w:val="center"/>
      </w:pPr>
      <w:r>
        <w:t>Список изменяющих документов</w:t>
      </w:r>
    </w:p>
    <w:p w:rsidR="00093C0A" w:rsidRDefault="00093C0A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093C0A" w:rsidRDefault="00093C0A">
      <w:pPr>
        <w:pStyle w:val="ConsPlusNormal"/>
        <w:jc w:val="center"/>
      </w:pPr>
      <w:r>
        <w:t xml:space="preserve">от 25.08.2016 </w:t>
      </w:r>
      <w:hyperlink r:id="rId10" w:history="1">
        <w:r>
          <w:rPr>
            <w:color w:val="0000FF"/>
          </w:rPr>
          <w:t>N 516-пп</w:t>
        </w:r>
      </w:hyperlink>
      <w:r>
        <w:t xml:space="preserve">, от 18.07.2017 </w:t>
      </w:r>
      <w:hyperlink r:id="rId11" w:history="1">
        <w:r>
          <w:rPr>
            <w:color w:val="0000FF"/>
          </w:rPr>
          <w:t>N 462-пп</w:t>
        </w:r>
      </w:hyperlink>
      <w:r>
        <w:t>)</w:t>
      </w: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ind w:firstLine="540"/>
        <w:jc w:val="both"/>
      </w:pPr>
      <w:r>
        <w:t>1. Ремонт внутридомовых инженерных систем электро-, тепл</w:t>
      </w:r>
      <w:proofErr w:type="gramStart"/>
      <w:r>
        <w:t>о-</w:t>
      </w:r>
      <w:proofErr w:type="gramEnd"/>
      <w:r>
        <w:t xml:space="preserve">, газо-, водоснабжения, </w:t>
      </w:r>
      <w:r>
        <w:lastRenderedPageBreak/>
        <w:t>водоотведения, вентиляции, систем противопожарной автоматики и дымоудаления.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2. Ремонт или замена лифтового оборудования, признанного непригодным для эксплуатации, ремонт лифтовых шахт.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3. Ремонт крыши, в том числе переустройство невентилируемой крыши на вентилируемую крышу, устройство выходов на кровлю, ремонт или замена надкровельных элементов, ремонт или замена системы водоотвода с заменой водосточных труб и изделий.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4. Ремонт подвальных помещений, относящихся к общему имуществу в многоквартирном доме, в том числе ремонт отмостки.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5. 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цоколя.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6. Ремонт или замена мусоропроводов, систем пневматического мусороудаления, установка промывочных устрой</w:t>
      </w:r>
      <w:proofErr w:type="gramStart"/>
      <w:r>
        <w:t>ств дл</w:t>
      </w:r>
      <w:proofErr w:type="gramEnd"/>
      <w:r>
        <w:t>я мусоропроводов, крышек мусороприемных клапанов и шиберных устройств - для домов с отметкой лестничной площадки верхнего этажа 15 метров и выше.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7. Ремонт фундамента многоквартирного дома.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8. 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деятельности.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9. Разработка проектно-сметной документации на капитальный ремонт общего имущества в многоквартирном доме.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10. Оказание услуг по проведению строительного контроля в процессе капитального ремонта общего имущества в многоквартирном доме.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11. Техническое обследование общего имущества в многоквартирном доме.</w:t>
      </w:r>
    </w:p>
    <w:p w:rsidR="00093C0A" w:rsidRDefault="00093C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25.08.2016 N 516-пп)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12. Проведение экспертизы проектной документации в соответствии с законодательством о градостроительной деятельности.</w:t>
      </w:r>
    </w:p>
    <w:p w:rsidR="00093C0A" w:rsidRDefault="00093C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25.08.2016 N 516-пп)</w:t>
      </w:r>
    </w:p>
    <w:p w:rsidR="00093C0A" w:rsidRDefault="00093C0A">
      <w:pPr>
        <w:pStyle w:val="ConsPlusNormal"/>
        <w:spacing w:before="220"/>
        <w:ind w:firstLine="540"/>
        <w:jc w:val="both"/>
      </w:pPr>
      <w:r>
        <w:t>13. 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строительства.</w:t>
      </w:r>
    </w:p>
    <w:p w:rsidR="00093C0A" w:rsidRDefault="00093C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18.07.2017 N 462-пп)</w:t>
      </w: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jc w:val="right"/>
      </w:pPr>
      <w:r>
        <w:t>Первый заместитель Председателя</w:t>
      </w:r>
    </w:p>
    <w:p w:rsidR="00093C0A" w:rsidRDefault="00093C0A">
      <w:pPr>
        <w:pStyle w:val="ConsPlusNormal"/>
        <w:jc w:val="right"/>
      </w:pPr>
      <w:r>
        <w:t>Правительства Иркутской области</w:t>
      </w:r>
    </w:p>
    <w:p w:rsidR="00093C0A" w:rsidRDefault="00093C0A">
      <w:pPr>
        <w:pStyle w:val="ConsPlusNormal"/>
        <w:jc w:val="right"/>
      </w:pPr>
      <w:r>
        <w:t>Н.В.СЛОБОДЧИКОВ</w:t>
      </w: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jc w:val="both"/>
      </w:pPr>
    </w:p>
    <w:p w:rsidR="00093C0A" w:rsidRDefault="00093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E82" w:rsidRDefault="008A1E82"/>
    <w:sectPr w:rsidR="008A1E82" w:rsidSect="009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3C0A"/>
    <w:rsid w:val="00093C0A"/>
    <w:rsid w:val="008A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6E1F469F152F0EE7DA7C6E96C417AA8536B0822BE68808477B4FAB1F0D25BCCCB9C321C4E80F44D0A8A7Ad6t9I" TargetMode="External"/><Relationship Id="rId13" Type="http://schemas.openxmlformats.org/officeDocument/2006/relationships/hyperlink" Target="consultantplus://offline/ref=5666E1F469F152F0EE7DA7C6E96C417AA8536B0822BF69868570B4FAB1F0D25BCCCB9C321C4E80F44D0A8B78d6t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66E1F469F152F0EE7DA7C5FB001B76AB5A340324B966D6D820B2ADEEA0D40E8C8B9A645Ed0tCI" TargetMode="External"/><Relationship Id="rId12" Type="http://schemas.openxmlformats.org/officeDocument/2006/relationships/hyperlink" Target="consultantplus://offline/ref=5666E1F469F152F0EE7DA7C6E96C417AA8536B0822BF69868570B4FAB1F0D25BCCCB9C321C4E80F44D0A8B78d6t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6E1F469F152F0EE7DA7C6E96C417AA8536B0822BE6B868772B4FAB1F0D25BCCCB9C321C4E80F44D0A8B78d6tEI" TargetMode="External"/><Relationship Id="rId11" Type="http://schemas.openxmlformats.org/officeDocument/2006/relationships/hyperlink" Target="consultantplus://offline/ref=5666E1F469F152F0EE7DA7C6E96C417AA8536B0822BE6B868772B4FAB1F0D25BCCCB9C321C4E80F44D0A8B78d6tEI" TargetMode="External"/><Relationship Id="rId5" Type="http://schemas.openxmlformats.org/officeDocument/2006/relationships/hyperlink" Target="consultantplus://offline/ref=5666E1F469F152F0EE7DA7C6E96C417AA8536B0822BF69868570B4FAB1F0D25BCCCB9C321C4E80F44D0A8B78d6t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66E1F469F152F0EE7DA7C6E96C417AA8536B0822BF69868570B4FAB1F0D25BCCCB9C321C4E80F44D0A8B78d6t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66E1F469F152F0EE7DA7C6E96C417AA8536B0822BF6B808D7CB4FAB1F0D25BCCCB9C321C4E80F44D0A8E7Ed6t8I" TargetMode="External"/><Relationship Id="rId14" Type="http://schemas.openxmlformats.org/officeDocument/2006/relationships/hyperlink" Target="consultantplus://offline/ref=5666E1F469F152F0EE7DA7C6E96C417AA8536B0822BE6B868772B4FAB1F0D25BCCCB9C321C4E80F44D0A8B78d6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</dc:creator>
  <cp:lastModifiedBy>Бушманова</cp:lastModifiedBy>
  <cp:revision>1</cp:revision>
  <dcterms:created xsi:type="dcterms:W3CDTF">2017-11-15T08:45:00Z</dcterms:created>
  <dcterms:modified xsi:type="dcterms:W3CDTF">2017-11-15T08:49:00Z</dcterms:modified>
</cp:coreProperties>
</file>